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3C28CF" w14:paraId="5154534A" w14:textId="77777777" w:rsidTr="007B3D20">
        <w:tc>
          <w:tcPr>
            <w:tcW w:w="1746" w:type="dxa"/>
            <w:tcBorders>
              <w:top w:val="nil"/>
              <w:left w:val="nil"/>
              <w:bottom w:val="nil"/>
              <w:right w:val="single" w:sz="4" w:space="0" w:color="auto"/>
            </w:tcBorders>
            <w:shd w:val="clear" w:color="auto" w:fill="auto"/>
          </w:tcPr>
          <w:p w14:paraId="74720C93" w14:textId="77777777" w:rsidR="007B3D20" w:rsidRPr="003C28CF" w:rsidRDefault="007B3D20" w:rsidP="007B3D20">
            <w:pPr>
              <w:pStyle w:val="TabellelinkeSpalte"/>
              <w:rPr>
                <w:rFonts w:ascii="Arial" w:hAnsi="Arial" w:cs="Arial"/>
                <w:sz w:val="20"/>
                <w:szCs w:val="20"/>
              </w:rPr>
            </w:pPr>
            <w:r w:rsidRPr="003C28CF">
              <w:rPr>
                <w:rFonts w:ascii="Arial" w:hAnsi="Arial" w:cs="Arial"/>
                <w:noProof/>
                <w:sz w:val="20"/>
                <w:szCs w:val="20"/>
              </w:rPr>
              <w:drawing>
                <wp:inline distT="0" distB="0" distL="0" distR="0" wp14:anchorId="3A226168" wp14:editId="53FFB71C">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56594FBF"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Kurzbeschreibung:</w:t>
            </w:r>
          </w:p>
          <w:p w14:paraId="3B554567" w14:textId="37EF0CE2" w:rsidR="007B3D20" w:rsidRPr="003C28CF" w:rsidRDefault="003C28CF" w:rsidP="007B3D20">
            <w:pPr>
              <w:pStyle w:val="TabellerechteSpalte"/>
              <w:rPr>
                <w:rFonts w:ascii="Arial" w:hAnsi="Arial" w:cs="Arial"/>
                <w:szCs w:val="20"/>
              </w:rPr>
            </w:pPr>
            <w:r w:rsidRPr="003C28CF">
              <w:rPr>
                <w:rFonts w:ascii="Arial" w:hAnsi="Arial" w:cs="Arial"/>
              </w:rPr>
              <w:t xml:space="preserve">Die </w:t>
            </w:r>
            <w:r w:rsidR="004E5743">
              <w:rPr>
                <w:rFonts w:ascii="Arial" w:hAnsi="Arial" w:cs="Arial"/>
              </w:rPr>
              <w:t>Schülerinnen und Schüler</w:t>
            </w:r>
            <w:r w:rsidRPr="003C28CF">
              <w:rPr>
                <w:rFonts w:ascii="Arial" w:hAnsi="Arial" w:cs="Arial"/>
              </w:rPr>
              <w:t xml:space="preserve"> lernen weitere Perspektiven im Hinblick auf Chancen und Risiken von </w:t>
            </w:r>
            <w:proofErr w:type="spellStart"/>
            <w:r w:rsidRPr="003C28CF">
              <w:rPr>
                <w:rFonts w:ascii="Arial" w:hAnsi="Arial" w:cs="Arial"/>
              </w:rPr>
              <w:t>Social</w:t>
            </w:r>
            <w:proofErr w:type="spellEnd"/>
            <w:r w:rsidR="000F1617">
              <w:rPr>
                <w:rFonts w:ascii="Arial" w:hAnsi="Arial" w:cs="Arial"/>
              </w:rPr>
              <w:t xml:space="preserve"> B</w:t>
            </w:r>
            <w:r w:rsidRPr="003C28CF">
              <w:rPr>
                <w:rFonts w:ascii="Arial" w:hAnsi="Arial" w:cs="Arial"/>
              </w:rPr>
              <w:t xml:space="preserve">ots kennen. Sie erfassen Möglichkeiten von </w:t>
            </w:r>
            <w:proofErr w:type="spellStart"/>
            <w:r w:rsidRPr="003C28CF">
              <w:rPr>
                <w:rFonts w:ascii="Arial" w:hAnsi="Arial" w:cs="Arial"/>
              </w:rPr>
              <w:t>Social</w:t>
            </w:r>
            <w:proofErr w:type="spellEnd"/>
            <w:r w:rsidR="000F1617">
              <w:rPr>
                <w:rFonts w:ascii="Arial" w:hAnsi="Arial" w:cs="Arial"/>
              </w:rPr>
              <w:t xml:space="preserve"> B</w:t>
            </w:r>
            <w:r w:rsidRPr="003C28CF">
              <w:rPr>
                <w:rFonts w:ascii="Arial" w:hAnsi="Arial" w:cs="Arial"/>
              </w:rPr>
              <w:t>ots in der Zukunft, positionieren sich anhand ihrer eigenen Standpunkte und entwickeln diese weiter. Sie diskutieren über die Chancen und Risiken und erstellen anhand eines Storyboards ein Erklärvideo, indem Sie das Pro und Contra ihres Standpunktes debattieren.</w:t>
            </w:r>
          </w:p>
        </w:tc>
      </w:tr>
      <w:tr w:rsidR="007B3D20" w:rsidRPr="003C28CF" w14:paraId="1D036C09" w14:textId="77777777" w:rsidTr="007B3D20">
        <w:tc>
          <w:tcPr>
            <w:tcW w:w="1746" w:type="dxa"/>
            <w:tcBorders>
              <w:top w:val="nil"/>
              <w:left w:val="nil"/>
              <w:bottom w:val="nil"/>
              <w:right w:val="nil"/>
            </w:tcBorders>
            <w:shd w:val="clear" w:color="auto" w:fill="auto"/>
          </w:tcPr>
          <w:p w14:paraId="2B0C13AD" w14:textId="77777777" w:rsidR="007B3D20" w:rsidRPr="003C28CF"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095BACDE" w14:textId="77777777" w:rsidR="007B3D20" w:rsidRPr="003C28CF" w:rsidRDefault="007B3D20" w:rsidP="007B3D20">
            <w:pPr>
              <w:pStyle w:val="TabellerechteSpalte"/>
              <w:rPr>
                <w:rFonts w:ascii="Arial" w:hAnsi="Arial" w:cs="Arial"/>
                <w:szCs w:val="20"/>
              </w:rPr>
            </w:pPr>
          </w:p>
        </w:tc>
      </w:tr>
      <w:tr w:rsidR="007B3D20" w:rsidRPr="003C28CF" w14:paraId="4571BCCF" w14:textId="77777777" w:rsidTr="007B3D20">
        <w:tc>
          <w:tcPr>
            <w:tcW w:w="1746" w:type="dxa"/>
            <w:tcBorders>
              <w:top w:val="nil"/>
              <w:left w:val="nil"/>
              <w:bottom w:val="nil"/>
              <w:right w:val="single" w:sz="4" w:space="0" w:color="auto"/>
            </w:tcBorders>
            <w:shd w:val="clear" w:color="auto" w:fill="auto"/>
          </w:tcPr>
          <w:p w14:paraId="27544F44" w14:textId="77777777" w:rsidR="007B3D20" w:rsidRPr="003C28CF" w:rsidRDefault="007B3D20" w:rsidP="007B3D20">
            <w:pPr>
              <w:pStyle w:val="TabellelinkeSpalte"/>
              <w:rPr>
                <w:rFonts w:ascii="Arial" w:hAnsi="Arial" w:cs="Arial"/>
                <w:noProof/>
                <w:sz w:val="20"/>
                <w:szCs w:val="20"/>
              </w:rPr>
            </w:pPr>
            <w:r w:rsidRPr="003C28CF">
              <w:rPr>
                <w:rFonts w:ascii="Arial" w:hAnsi="Arial" w:cs="Arial"/>
                <w:noProof/>
                <w:sz w:val="20"/>
                <w:szCs w:val="20"/>
              </w:rPr>
              <w:drawing>
                <wp:inline distT="0" distB="0" distL="0" distR="0" wp14:anchorId="14208F55" wp14:editId="40276168">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871ADCE"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Schulart | Stufe | Fach mit Bildungsplanbezug bzw. Kompetenzen:</w:t>
            </w:r>
          </w:p>
          <w:p w14:paraId="6C25AA53" w14:textId="77777777" w:rsidR="003C28CF" w:rsidRPr="003C28CF" w:rsidRDefault="003C28CF" w:rsidP="003C28CF">
            <w:pPr>
              <w:pStyle w:val="TabellerechteSpalte"/>
              <w:rPr>
                <w:rFonts w:ascii="Arial" w:hAnsi="Arial" w:cs="Arial"/>
                <w:b/>
                <w:szCs w:val="22"/>
              </w:rPr>
            </w:pPr>
            <w:r w:rsidRPr="003C28CF">
              <w:rPr>
                <w:rFonts w:ascii="Arial" w:hAnsi="Arial" w:cs="Arial"/>
                <w:b/>
                <w:szCs w:val="22"/>
              </w:rPr>
              <w:t>2BFS, Sek I, Deutsch</w:t>
            </w:r>
          </w:p>
          <w:p w14:paraId="7C0420F8" w14:textId="6A868BC9" w:rsidR="007B3D20" w:rsidRPr="003C28CF" w:rsidRDefault="003C28CF" w:rsidP="003C28CF">
            <w:pPr>
              <w:pStyle w:val="TabellerechteSpalte"/>
              <w:rPr>
                <w:rFonts w:ascii="Arial" w:hAnsi="Arial" w:cs="Arial"/>
                <w:b/>
                <w:szCs w:val="20"/>
              </w:rPr>
            </w:pPr>
            <w:r w:rsidRPr="003C28CF">
              <w:rPr>
                <w:rFonts w:ascii="Arial" w:hAnsi="Arial" w:cs="Arial"/>
                <w:szCs w:val="22"/>
              </w:rPr>
              <w:t xml:space="preserve">Die </w:t>
            </w:r>
            <w:r w:rsidR="004E5743">
              <w:rPr>
                <w:rFonts w:ascii="Arial" w:hAnsi="Arial" w:cs="Arial"/>
                <w:szCs w:val="22"/>
              </w:rPr>
              <w:t>Schülerinnen und Schüler</w:t>
            </w:r>
            <w:r w:rsidRPr="003C28CF">
              <w:rPr>
                <w:rFonts w:ascii="Arial" w:hAnsi="Arial" w:cs="Arial"/>
                <w:szCs w:val="22"/>
              </w:rPr>
              <w:t xml:space="preserve"> lernen neue Perspektiven kennen und erläutern ihren Standpunkt (</w:t>
            </w:r>
            <w:r w:rsidRPr="003C28CF">
              <w:rPr>
                <w:rFonts w:ascii="Arial" w:hAnsi="Arial" w:cs="Arial"/>
              </w:rPr>
              <w:t>2.3 Erläuterung eig</w:t>
            </w:r>
            <w:r w:rsidR="000F1617">
              <w:rPr>
                <w:rFonts w:ascii="Arial" w:hAnsi="Arial" w:cs="Arial"/>
              </w:rPr>
              <w:t>e</w:t>
            </w:r>
            <w:r w:rsidRPr="003C28CF">
              <w:rPr>
                <w:rFonts w:ascii="Arial" w:hAnsi="Arial" w:cs="Arial"/>
              </w:rPr>
              <w:t>ner Standpunkte und Auseinandersetzung mit Argumenten), anschließend ergänzen sie</w:t>
            </w:r>
            <w:r w:rsidR="000F1617">
              <w:rPr>
                <w:rFonts w:ascii="Arial" w:hAnsi="Arial" w:cs="Arial"/>
              </w:rPr>
              <w:t xml:space="preserve"> in PA</w:t>
            </w:r>
            <w:r w:rsidRPr="003C28CF">
              <w:rPr>
                <w:rFonts w:ascii="Arial" w:hAnsi="Arial" w:cs="Arial"/>
              </w:rPr>
              <w:t xml:space="preserve"> ihre bisherige Mindma</w:t>
            </w:r>
            <w:r w:rsidR="000F1617">
              <w:rPr>
                <w:rFonts w:ascii="Arial" w:hAnsi="Arial" w:cs="Arial"/>
              </w:rPr>
              <w:t>p um eine neue Perspektive</w:t>
            </w:r>
            <w:r w:rsidRPr="003C28CF">
              <w:rPr>
                <w:rFonts w:ascii="Arial" w:hAnsi="Arial" w:cs="Arial"/>
              </w:rPr>
              <w:t xml:space="preserve">. Im Folgenden finden sich die </w:t>
            </w:r>
            <w:r w:rsidR="004E5743">
              <w:rPr>
                <w:rFonts w:ascii="Arial" w:hAnsi="Arial" w:cs="Arial"/>
              </w:rPr>
              <w:t>Schülerinnen und Schüler</w:t>
            </w:r>
            <w:r w:rsidRPr="003C28CF">
              <w:rPr>
                <w:rFonts w:ascii="Arial" w:hAnsi="Arial" w:cs="Arial"/>
              </w:rPr>
              <w:t xml:space="preserve"> zu Vierer-Gruppen </w:t>
            </w:r>
            <w:r w:rsidR="000F1617">
              <w:rPr>
                <w:rFonts w:ascii="Arial" w:hAnsi="Arial" w:cs="Arial"/>
              </w:rPr>
              <w:t>zusammen und gestalten eine Pro-Contra-</w:t>
            </w:r>
            <w:r w:rsidRPr="003C28CF">
              <w:rPr>
                <w:rFonts w:ascii="Arial" w:hAnsi="Arial" w:cs="Arial"/>
              </w:rPr>
              <w:t xml:space="preserve">Diskussion mit </w:t>
            </w:r>
            <w:proofErr w:type="spellStart"/>
            <w:r w:rsidRPr="003C28CF">
              <w:rPr>
                <w:rFonts w:ascii="Arial" w:hAnsi="Arial" w:cs="Arial"/>
              </w:rPr>
              <w:t>mysimpleshow</w:t>
            </w:r>
            <w:proofErr w:type="spellEnd"/>
            <w:r w:rsidRPr="003C28CF">
              <w:rPr>
                <w:rFonts w:ascii="Arial" w:hAnsi="Arial" w:cs="Arial"/>
              </w:rPr>
              <w:t xml:space="preserve"> (3.2. Gestaltung eigener Medienprodukte). Am Ende nehmen sie zur Leitfrage Stellung und positionieren sich im Raum (4.4 Auseinandersetzung mit Problemstellungen und Formulierung eigener Standpunkte).</w:t>
            </w:r>
          </w:p>
        </w:tc>
      </w:tr>
      <w:tr w:rsidR="007B3D20" w:rsidRPr="003C28CF" w14:paraId="00B3947B" w14:textId="77777777" w:rsidTr="007B3D20">
        <w:tc>
          <w:tcPr>
            <w:tcW w:w="1746" w:type="dxa"/>
            <w:tcBorders>
              <w:top w:val="nil"/>
              <w:left w:val="nil"/>
              <w:bottom w:val="nil"/>
              <w:right w:val="nil"/>
            </w:tcBorders>
            <w:shd w:val="clear" w:color="auto" w:fill="auto"/>
          </w:tcPr>
          <w:p w14:paraId="37652EA3" w14:textId="77777777" w:rsidR="007B3D20" w:rsidRPr="003C28CF"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3FBAEA19" w14:textId="77777777" w:rsidR="007B3D20" w:rsidRPr="003C28CF" w:rsidRDefault="007B3D20" w:rsidP="007B3D20">
            <w:pPr>
              <w:pStyle w:val="TabellerechteSpalte"/>
              <w:rPr>
                <w:rFonts w:ascii="Arial" w:hAnsi="Arial" w:cs="Arial"/>
                <w:szCs w:val="20"/>
              </w:rPr>
            </w:pPr>
          </w:p>
        </w:tc>
      </w:tr>
      <w:tr w:rsidR="007B3D20" w:rsidRPr="003C28CF" w14:paraId="317B71C8" w14:textId="77777777" w:rsidTr="007B3D20">
        <w:tc>
          <w:tcPr>
            <w:tcW w:w="1746" w:type="dxa"/>
            <w:tcBorders>
              <w:top w:val="nil"/>
              <w:left w:val="nil"/>
              <w:bottom w:val="nil"/>
              <w:right w:val="single" w:sz="4" w:space="0" w:color="auto"/>
            </w:tcBorders>
            <w:shd w:val="clear" w:color="auto" w:fill="auto"/>
          </w:tcPr>
          <w:p w14:paraId="0453EC88" w14:textId="77777777" w:rsidR="007B3D20" w:rsidRPr="003C28CF" w:rsidRDefault="007B3D20" w:rsidP="007B3D20">
            <w:pPr>
              <w:pStyle w:val="TabellelinkeSpalte"/>
              <w:rPr>
                <w:rFonts w:ascii="Arial" w:hAnsi="Arial" w:cs="Arial"/>
                <w:sz w:val="20"/>
                <w:szCs w:val="20"/>
              </w:rPr>
            </w:pPr>
            <w:r w:rsidRPr="003C28CF">
              <w:rPr>
                <w:rFonts w:ascii="Arial" w:hAnsi="Arial" w:cs="Arial"/>
                <w:noProof/>
                <w:sz w:val="20"/>
                <w:szCs w:val="20"/>
              </w:rPr>
              <w:drawing>
                <wp:inline distT="0" distB="0" distL="0" distR="0" wp14:anchorId="41D0AF18" wp14:editId="7DD9FD2A">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2A5D994" w14:textId="09EFCCAC" w:rsidR="007B3D20" w:rsidRPr="003C28CF" w:rsidRDefault="007B3D20" w:rsidP="007B3D20">
            <w:pPr>
              <w:pStyle w:val="TabellerechteSpalte"/>
              <w:rPr>
                <w:rFonts w:ascii="Arial" w:hAnsi="Arial" w:cs="Arial"/>
                <w:b/>
                <w:szCs w:val="20"/>
              </w:rPr>
            </w:pPr>
            <w:r w:rsidRPr="003C28CF">
              <w:rPr>
                <w:rFonts w:ascii="Arial" w:hAnsi="Arial" w:cs="Arial"/>
                <w:b/>
                <w:szCs w:val="20"/>
              </w:rPr>
              <w:t xml:space="preserve">Vorwissen | </w:t>
            </w:r>
            <w:r w:rsidR="004E5743">
              <w:rPr>
                <w:rFonts w:ascii="Arial" w:hAnsi="Arial" w:cs="Arial"/>
                <w:b/>
                <w:szCs w:val="20"/>
              </w:rPr>
              <w:t>Fertigkeiten</w:t>
            </w:r>
            <w:r w:rsidRPr="003C28CF">
              <w:rPr>
                <w:rFonts w:ascii="Arial" w:hAnsi="Arial" w:cs="Arial"/>
                <w:b/>
                <w:szCs w:val="20"/>
              </w:rPr>
              <w:t>:</w:t>
            </w:r>
          </w:p>
          <w:p w14:paraId="4F98BC45" w14:textId="39AE6869" w:rsidR="007B3D20" w:rsidRPr="003C28CF" w:rsidRDefault="003C28CF" w:rsidP="007B3D20">
            <w:pPr>
              <w:pStyle w:val="TabellerechteSpalte"/>
              <w:rPr>
                <w:rFonts w:ascii="Arial" w:hAnsi="Arial" w:cs="Arial"/>
                <w:szCs w:val="20"/>
              </w:rPr>
            </w:pPr>
            <w:r w:rsidRPr="003C28CF">
              <w:rPr>
                <w:rFonts w:ascii="Arial" w:hAnsi="Arial" w:cs="Arial"/>
              </w:rPr>
              <w:t xml:space="preserve">Grundlegende methodische </w:t>
            </w:r>
            <w:r w:rsidR="004E5743">
              <w:rPr>
                <w:rFonts w:ascii="Arial" w:hAnsi="Arial" w:cs="Arial"/>
              </w:rPr>
              <w:t>Fertigkeiten</w:t>
            </w:r>
            <w:r w:rsidRPr="003C28CF">
              <w:rPr>
                <w:rFonts w:ascii="Arial" w:hAnsi="Arial" w:cs="Arial"/>
              </w:rPr>
              <w:t xml:space="preserve"> zur Arbeit in Tandems und in der Selbstkontrolle von Ergebnissen.</w:t>
            </w:r>
          </w:p>
        </w:tc>
      </w:tr>
      <w:tr w:rsidR="007B3D20" w:rsidRPr="003C28CF" w14:paraId="27C29AF8" w14:textId="77777777" w:rsidTr="007B3D20">
        <w:tc>
          <w:tcPr>
            <w:tcW w:w="1746" w:type="dxa"/>
            <w:tcBorders>
              <w:top w:val="nil"/>
              <w:left w:val="nil"/>
              <w:bottom w:val="nil"/>
              <w:right w:val="nil"/>
            </w:tcBorders>
            <w:shd w:val="clear" w:color="auto" w:fill="auto"/>
          </w:tcPr>
          <w:p w14:paraId="67C8C531" w14:textId="77777777" w:rsidR="007B3D20" w:rsidRPr="003C28CF"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1C41EA34" w14:textId="77777777" w:rsidR="007B3D20" w:rsidRPr="003C28CF" w:rsidRDefault="007B3D20" w:rsidP="007B3D20">
            <w:pPr>
              <w:pStyle w:val="TabellerechteSpalte"/>
              <w:rPr>
                <w:rFonts w:ascii="Arial" w:hAnsi="Arial" w:cs="Arial"/>
                <w:szCs w:val="20"/>
              </w:rPr>
            </w:pPr>
          </w:p>
        </w:tc>
      </w:tr>
      <w:tr w:rsidR="007B3D20" w:rsidRPr="003C28CF" w14:paraId="06649BD2" w14:textId="77777777" w:rsidTr="007B3D20">
        <w:trPr>
          <w:trHeight w:val="908"/>
        </w:trPr>
        <w:tc>
          <w:tcPr>
            <w:tcW w:w="1746" w:type="dxa"/>
            <w:tcBorders>
              <w:top w:val="nil"/>
              <w:left w:val="nil"/>
              <w:bottom w:val="nil"/>
              <w:right w:val="single" w:sz="4" w:space="0" w:color="auto"/>
            </w:tcBorders>
            <w:shd w:val="clear" w:color="auto" w:fill="auto"/>
          </w:tcPr>
          <w:p w14:paraId="6FBFD9E8" w14:textId="77777777" w:rsidR="007B3D20" w:rsidRPr="003C28CF" w:rsidRDefault="007B3D20" w:rsidP="007B3D20">
            <w:pPr>
              <w:pStyle w:val="TabellelinkeSpalte"/>
              <w:rPr>
                <w:rFonts w:ascii="Arial" w:hAnsi="Arial" w:cs="Arial"/>
                <w:sz w:val="20"/>
                <w:szCs w:val="20"/>
              </w:rPr>
            </w:pPr>
            <w:r w:rsidRPr="003C28CF">
              <w:rPr>
                <w:rFonts w:ascii="Arial" w:hAnsi="Arial" w:cs="Arial"/>
                <w:noProof/>
                <w:sz w:val="20"/>
                <w:szCs w:val="20"/>
              </w:rPr>
              <w:drawing>
                <wp:inline distT="0" distB="0" distL="0" distR="0" wp14:anchorId="2ED21F1B" wp14:editId="4E00298C">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2E1793DE"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Organisationsform; Zeitplan | Ablauf:</w:t>
            </w:r>
          </w:p>
          <w:p w14:paraId="5990656B" w14:textId="123E0B22" w:rsidR="003C28CF" w:rsidRPr="003C28CF" w:rsidRDefault="003C28CF" w:rsidP="003C28CF">
            <w:pPr>
              <w:pStyle w:val="TabellerechteSpalte"/>
              <w:rPr>
                <w:rFonts w:ascii="Arial" w:hAnsi="Arial" w:cs="Arial"/>
              </w:rPr>
            </w:pPr>
            <w:r w:rsidRPr="003C28CF">
              <w:rPr>
                <w:rFonts w:ascii="Arial" w:hAnsi="Arial" w:cs="Arial"/>
              </w:rPr>
              <w:t xml:space="preserve">Einzelarbeit – Partnerarbeit – Gruppenarbeit </w:t>
            </w:r>
            <w:r w:rsidR="000F1617">
              <w:rPr>
                <w:rFonts w:ascii="Arial" w:hAnsi="Arial" w:cs="Arial"/>
              </w:rPr>
              <w:t>–</w:t>
            </w:r>
            <w:r w:rsidRPr="003C28CF">
              <w:rPr>
                <w:rFonts w:ascii="Arial" w:hAnsi="Arial" w:cs="Arial"/>
              </w:rPr>
              <w:t xml:space="preserve"> Unterrichtsgespräch</w:t>
            </w:r>
          </w:p>
          <w:p w14:paraId="138F9570" w14:textId="07C8625A" w:rsidR="007B3D20" w:rsidRPr="003C28CF" w:rsidRDefault="000F1617" w:rsidP="003C28CF">
            <w:pPr>
              <w:pStyle w:val="TabellerechteSpalte"/>
              <w:rPr>
                <w:rFonts w:ascii="Arial" w:hAnsi="Arial" w:cs="Arial"/>
                <w:szCs w:val="20"/>
              </w:rPr>
            </w:pPr>
            <w:r>
              <w:rPr>
                <w:rFonts w:ascii="Arial" w:hAnsi="Arial" w:cs="Arial"/>
              </w:rPr>
              <w:t>2 UE à</w:t>
            </w:r>
            <w:r w:rsidR="003C28CF" w:rsidRPr="003C28CF">
              <w:rPr>
                <w:rFonts w:ascii="Arial" w:hAnsi="Arial" w:cs="Arial"/>
              </w:rPr>
              <w:t xml:space="preserve"> 45min</w:t>
            </w:r>
          </w:p>
        </w:tc>
      </w:tr>
      <w:tr w:rsidR="007B3D20" w:rsidRPr="003C28CF" w14:paraId="572D79C5" w14:textId="77777777" w:rsidTr="007B3D20">
        <w:tc>
          <w:tcPr>
            <w:tcW w:w="1746" w:type="dxa"/>
            <w:tcBorders>
              <w:top w:val="nil"/>
              <w:left w:val="nil"/>
              <w:bottom w:val="nil"/>
              <w:right w:val="nil"/>
            </w:tcBorders>
            <w:shd w:val="clear" w:color="auto" w:fill="auto"/>
          </w:tcPr>
          <w:p w14:paraId="5CBA6842" w14:textId="77777777" w:rsidR="007B3D20" w:rsidRPr="003C28CF"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763E82D1" w14:textId="77777777" w:rsidR="007B3D20" w:rsidRPr="003C28CF" w:rsidRDefault="007B3D20" w:rsidP="007B3D20">
            <w:pPr>
              <w:pStyle w:val="TabellerechteSpalte"/>
              <w:rPr>
                <w:rFonts w:ascii="Arial" w:hAnsi="Arial" w:cs="Arial"/>
                <w:szCs w:val="20"/>
              </w:rPr>
            </w:pPr>
          </w:p>
        </w:tc>
      </w:tr>
      <w:tr w:rsidR="007B3D20" w:rsidRPr="003C28CF" w14:paraId="68409237" w14:textId="77777777" w:rsidTr="007B3D20">
        <w:tc>
          <w:tcPr>
            <w:tcW w:w="1746" w:type="dxa"/>
            <w:tcBorders>
              <w:top w:val="nil"/>
              <w:left w:val="nil"/>
              <w:bottom w:val="nil"/>
              <w:right w:val="single" w:sz="4" w:space="0" w:color="auto"/>
            </w:tcBorders>
            <w:shd w:val="clear" w:color="auto" w:fill="auto"/>
          </w:tcPr>
          <w:p w14:paraId="06A55F80" w14:textId="77777777" w:rsidR="007B3D20" w:rsidRPr="003C28CF" w:rsidRDefault="007B3D20" w:rsidP="007B3D20">
            <w:pPr>
              <w:pStyle w:val="TabellelinkeSpalte"/>
              <w:rPr>
                <w:rFonts w:ascii="Arial" w:hAnsi="Arial" w:cs="Arial"/>
                <w:sz w:val="20"/>
                <w:szCs w:val="20"/>
              </w:rPr>
            </w:pPr>
            <w:r w:rsidRPr="003C28CF">
              <w:rPr>
                <w:rFonts w:ascii="Arial" w:hAnsi="Arial" w:cs="Arial"/>
                <w:noProof/>
                <w:sz w:val="20"/>
                <w:szCs w:val="20"/>
              </w:rPr>
              <w:drawing>
                <wp:inline distT="0" distB="0" distL="0" distR="0" wp14:anchorId="7746B86C" wp14:editId="6F1DFBE5">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114D5851" w14:textId="77777777" w:rsidR="007B3D20" w:rsidRPr="003C28CF" w:rsidRDefault="007B3D20" w:rsidP="007B3D20">
            <w:pPr>
              <w:pStyle w:val="TabellerechteSpalte"/>
              <w:rPr>
                <w:rFonts w:ascii="Arial" w:hAnsi="Arial" w:cs="Arial"/>
                <w:szCs w:val="20"/>
              </w:rPr>
            </w:pPr>
            <w:r w:rsidRPr="003C28CF">
              <w:rPr>
                <w:rFonts w:ascii="Arial" w:hAnsi="Arial" w:cs="Arial"/>
                <w:b/>
                <w:szCs w:val="20"/>
              </w:rPr>
              <w:t>Verwendete Hard- und Software, weitere Medien:</w:t>
            </w:r>
          </w:p>
          <w:p w14:paraId="5F41D259" w14:textId="77777777" w:rsidR="003C28CF" w:rsidRPr="003C28CF" w:rsidRDefault="003C28CF" w:rsidP="003C28CF">
            <w:pPr>
              <w:pStyle w:val="TabellerechteSpalte"/>
              <w:rPr>
                <w:rFonts w:ascii="Arial" w:hAnsi="Arial" w:cs="Arial"/>
                <w:color w:val="auto"/>
                <w:szCs w:val="22"/>
              </w:rPr>
            </w:pPr>
            <w:r w:rsidRPr="003C28CF">
              <w:rPr>
                <w:rFonts w:ascii="Arial" w:hAnsi="Arial" w:cs="Arial"/>
                <w:color w:val="auto"/>
                <w:szCs w:val="22"/>
              </w:rPr>
              <w:t>Digitales Endgerät (z.</w:t>
            </w:r>
            <w:r>
              <w:rPr>
                <w:rFonts w:ascii="Arial" w:hAnsi="Arial" w:cs="Arial"/>
                <w:color w:val="auto"/>
                <w:szCs w:val="22"/>
              </w:rPr>
              <w:t xml:space="preserve"> </w:t>
            </w:r>
            <w:r w:rsidRPr="003C28CF">
              <w:rPr>
                <w:rFonts w:ascii="Arial" w:hAnsi="Arial" w:cs="Arial"/>
                <w:color w:val="auto"/>
                <w:szCs w:val="22"/>
              </w:rPr>
              <w:t xml:space="preserve">B. Tablet mit Stift), </w:t>
            </w:r>
            <w:proofErr w:type="spellStart"/>
            <w:r w:rsidRPr="003C28CF">
              <w:rPr>
                <w:rFonts w:ascii="Arial" w:hAnsi="Arial" w:cs="Arial"/>
                <w:color w:val="auto"/>
                <w:szCs w:val="22"/>
              </w:rPr>
              <w:t>Beamer</w:t>
            </w:r>
            <w:proofErr w:type="spellEnd"/>
          </w:p>
          <w:p w14:paraId="7B2F7FA3" w14:textId="77777777" w:rsidR="007B3D20" w:rsidRPr="003C28CF" w:rsidRDefault="007B3D20" w:rsidP="007B3D20">
            <w:pPr>
              <w:pStyle w:val="TabellerechteSpalte"/>
              <w:rPr>
                <w:rFonts w:ascii="Arial" w:hAnsi="Arial" w:cs="Arial"/>
                <w:szCs w:val="20"/>
              </w:rPr>
            </w:pPr>
          </w:p>
        </w:tc>
      </w:tr>
      <w:tr w:rsidR="007B3D20" w:rsidRPr="003C28CF" w14:paraId="19E29473" w14:textId="77777777" w:rsidTr="007B3D20">
        <w:tc>
          <w:tcPr>
            <w:tcW w:w="1746" w:type="dxa"/>
            <w:tcBorders>
              <w:top w:val="nil"/>
              <w:left w:val="nil"/>
              <w:bottom w:val="nil"/>
              <w:right w:val="nil"/>
            </w:tcBorders>
            <w:shd w:val="clear" w:color="auto" w:fill="auto"/>
          </w:tcPr>
          <w:p w14:paraId="10362784" w14:textId="77777777" w:rsidR="007B3D20" w:rsidRPr="003C28CF"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0896BD23" w14:textId="77777777" w:rsidR="007B3D20" w:rsidRPr="003C28CF" w:rsidRDefault="007B3D20" w:rsidP="007B3D20">
            <w:pPr>
              <w:pStyle w:val="TabellerechteSpalte"/>
              <w:rPr>
                <w:rFonts w:ascii="Arial" w:hAnsi="Arial" w:cs="Arial"/>
                <w:szCs w:val="20"/>
              </w:rPr>
            </w:pPr>
          </w:p>
        </w:tc>
      </w:tr>
      <w:tr w:rsidR="007B3D20" w:rsidRPr="003C28CF" w14:paraId="14C525C9" w14:textId="77777777" w:rsidTr="007B3D20">
        <w:tc>
          <w:tcPr>
            <w:tcW w:w="1746" w:type="dxa"/>
            <w:tcBorders>
              <w:top w:val="nil"/>
              <w:left w:val="nil"/>
              <w:bottom w:val="nil"/>
              <w:right w:val="single" w:sz="4" w:space="0" w:color="auto"/>
            </w:tcBorders>
            <w:shd w:val="clear" w:color="auto" w:fill="auto"/>
          </w:tcPr>
          <w:p w14:paraId="2465C41D" w14:textId="77777777" w:rsidR="007B3D20" w:rsidRPr="003C28CF" w:rsidRDefault="007B3D20" w:rsidP="007B3D20">
            <w:pPr>
              <w:pStyle w:val="TabellelinkeSpalte"/>
              <w:rPr>
                <w:rFonts w:ascii="Arial" w:hAnsi="Arial" w:cs="Arial"/>
                <w:noProof/>
                <w:sz w:val="20"/>
                <w:szCs w:val="20"/>
              </w:rPr>
            </w:pPr>
            <w:r w:rsidRPr="003C28CF">
              <w:rPr>
                <w:rFonts w:ascii="Arial" w:hAnsi="Arial" w:cs="Arial"/>
                <w:noProof/>
                <w:sz w:val="20"/>
                <w:szCs w:val="20"/>
              </w:rPr>
              <w:drawing>
                <wp:inline distT="0" distB="0" distL="0" distR="0" wp14:anchorId="6C557959" wp14:editId="261D4099">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F21592F"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Technische Angaben, benötigte Werkzeuge und Materialien:</w:t>
            </w:r>
          </w:p>
          <w:p w14:paraId="6D67594E" w14:textId="77777777" w:rsidR="003C28CF" w:rsidRPr="000F1617" w:rsidRDefault="003C28CF" w:rsidP="003C28CF">
            <w:pPr>
              <w:pStyle w:val="TabellerechteSpalte"/>
              <w:rPr>
                <w:rFonts w:ascii="Arial" w:hAnsi="Arial" w:cs="Arial"/>
                <w:color w:val="FF0000"/>
              </w:rPr>
            </w:pPr>
            <w:r w:rsidRPr="000F1617">
              <w:rPr>
                <w:rFonts w:ascii="Arial" w:hAnsi="Arial" w:cs="Arial"/>
                <w:color w:val="FF0000"/>
              </w:rPr>
              <w:t>03-4-3-14_AM_Socialbot_Chancen</w:t>
            </w:r>
          </w:p>
          <w:p w14:paraId="30DA01A5" w14:textId="77777777" w:rsidR="003C28CF" w:rsidRPr="000F1617" w:rsidRDefault="003C28CF" w:rsidP="003C28CF">
            <w:pPr>
              <w:pStyle w:val="TabellerechteSpalte"/>
              <w:rPr>
                <w:rFonts w:ascii="Arial" w:hAnsi="Arial" w:cs="Arial"/>
                <w:color w:val="FF0000"/>
              </w:rPr>
            </w:pPr>
            <w:r w:rsidRPr="000F1617">
              <w:rPr>
                <w:rFonts w:ascii="Arial" w:hAnsi="Arial" w:cs="Arial"/>
                <w:color w:val="FF0000"/>
              </w:rPr>
              <w:t>03-4-3-15_AM_Socialbot_MySimpleShow</w:t>
            </w:r>
          </w:p>
          <w:p w14:paraId="367DD79B" w14:textId="77777777" w:rsidR="007B3D20" w:rsidRPr="003C28CF" w:rsidRDefault="003C28CF" w:rsidP="003C28CF">
            <w:pPr>
              <w:pStyle w:val="TabellerechteSpalte"/>
              <w:rPr>
                <w:rFonts w:ascii="Arial" w:hAnsi="Arial" w:cs="Arial"/>
                <w:szCs w:val="20"/>
              </w:rPr>
            </w:pPr>
            <w:r w:rsidRPr="000F1617">
              <w:rPr>
                <w:rFonts w:ascii="Arial" w:hAnsi="Arial" w:cs="Arial"/>
                <w:color w:val="FF0000"/>
              </w:rPr>
              <w:t>03-4-3-16_AM_Socialbot_Diskussion_Muster</w:t>
            </w:r>
          </w:p>
        </w:tc>
      </w:tr>
      <w:tr w:rsidR="007B3D20" w:rsidRPr="003C28CF" w14:paraId="52EBADFF" w14:textId="77777777" w:rsidTr="007B3D20">
        <w:tc>
          <w:tcPr>
            <w:tcW w:w="1746" w:type="dxa"/>
            <w:tcBorders>
              <w:top w:val="nil"/>
              <w:left w:val="nil"/>
              <w:bottom w:val="nil"/>
              <w:right w:val="nil"/>
            </w:tcBorders>
            <w:shd w:val="clear" w:color="auto" w:fill="auto"/>
          </w:tcPr>
          <w:p w14:paraId="6A4746A4" w14:textId="77777777" w:rsidR="007B3D20" w:rsidRPr="003C28CF"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4B6DEB60" w14:textId="77777777" w:rsidR="007B3D20" w:rsidRPr="003C28CF" w:rsidRDefault="007B3D20" w:rsidP="007B3D20">
            <w:pPr>
              <w:pStyle w:val="TabellerechteSpalte"/>
              <w:rPr>
                <w:rFonts w:ascii="Arial" w:hAnsi="Arial" w:cs="Arial"/>
                <w:szCs w:val="20"/>
              </w:rPr>
            </w:pPr>
          </w:p>
        </w:tc>
      </w:tr>
      <w:tr w:rsidR="007B3D20" w:rsidRPr="003C28CF" w14:paraId="6A025622" w14:textId="77777777" w:rsidTr="007B3D20">
        <w:tc>
          <w:tcPr>
            <w:tcW w:w="1746" w:type="dxa"/>
            <w:tcBorders>
              <w:top w:val="nil"/>
              <w:left w:val="nil"/>
              <w:bottom w:val="nil"/>
              <w:right w:val="single" w:sz="4" w:space="0" w:color="auto"/>
            </w:tcBorders>
            <w:shd w:val="clear" w:color="auto" w:fill="auto"/>
          </w:tcPr>
          <w:p w14:paraId="367EED99" w14:textId="77777777" w:rsidR="007B3D20" w:rsidRPr="003C28CF" w:rsidRDefault="007B3D20" w:rsidP="007B3D20">
            <w:pPr>
              <w:pStyle w:val="TabellelinkeSpalte"/>
              <w:rPr>
                <w:rFonts w:ascii="Arial" w:hAnsi="Arial" w:cs="Arial"/>
                <w:noProof/>
                <w:sz w:val="20"/>
                <w:szCs w:val="20"/>
              </w:rPr>
            </w:pPr>
            <w:r w:rsidRPr="003C28CF">
              <w:rPr>
                <w:rFonts w:ascii="Arial" w:hAnsi="Arial" w:cs="Arial"/>
                <w:noProof/>
                <w:sz w:val="20"/>
                <w:szCs w:val="20"/>
              </w:rPr>
              <w:drawing>
                <wp:inline distT="0" distB="0" distL="0" distR="0" wp14:anchorId="4B43EB66" wp14:editId="07AA7C47">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E6DD7E1"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Ergebnissicherung:</w:t>
            </w:r>
          </w:p>
          <w:p w14:paraId="16FFAFA7" w14:textId="77777777" w:rsidR="003C28CF" w:rsidRPr="003C28CF" w:rsidRDefault="003C28CF" w:rsidP="007B3D20">
            <w:pPr>
              <w:pStyle w:val="TabellerechteSpalte"/>
              <w:rPr>
                <w:rFonts w:ascii="Arial" w:hAnsi="Arial" w:cs="Arial"/>
                <w:b/>
                <w:szCs w:val="20"/>
              </w:rPr>
            </w:pPr>
            <w:r w:rsidRPr="003C28CF">
              <w:rPr>
                <w:rFonts w:ascii="Arial" w:hAnsi="Arial" w:cs="Arial"/>
              </w:rPr>
              <w:t>Ergebnissicherung erfolgt über Mindmap und Video</w:t>
            </w:r>
          </w:p>
        </w:tc>
      </w:tr>
      <w:tr w:rsidR="007B3D20" w:rsidRPr="003C28CF" w14:paraId="11C23DBC" w14:textId="77777777" w:rsidTr="007B3D20">
        <w:tc>
          <w:tcPr>
            <w:tcW w:w="1746" w:type="dxa"/>
            <w:tcBorders>
              <w:top w:val="nil"/>
              <w:left w:val="nil"/>
              <w:bottom w:val="nil"/>
              <w:right w:val="nil"/>
            </w:tcBorders>
            <w:shd w:val="clear" w:color="auto" w:fill="auto"/>
          </w:tcPr>
          <w:p w14:paraId="76AF4697" w14:textId="77777777" w:rsidR="007B3D20" w:rsidRPr="003C28CF"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3D3412CE" w14:textId="77777777" w:rsidR="007B3D20" w:rsidRPr="003C28CF" w:rsidRDefault="007B3D20" w:rsidP="007B3D20">
            <w:pPr>
              <w:pStyle w:val="TabellerechteSpalte"/>
              <w:rPr>
                <w:rFonts w:ascii="Arial" w:hAnsi="Arial" w:cs="Arial"/>
                <w:szCs w:val="20"/>
              </w:rPr>
            </w:pPr>
          </w:p>
        </w:tc>
      </w:tr>
      <w:tr w:rsidR="007B3D20" w:rsidRPr="003C28CF" w14:paraId="7768D294" w14:textId="77777777" w:rsidTr="007B3D20">
        <w:tc>
          <w:tcPr>
            <w:tcW w:w="1746" w:type="dxa"/>
            <w:tcBorders>
              <w:top w:val="nil"/>
              <w:left w:val="nil"/>
              <w:bottom w:val="nil"/>
              <w:right w:val="single" w:sz="4" w:space="0" w:color="auto"/>
            </w:tcBorders>
            <w:shd w:val="clear" w:color="auto" w:fill="auto"/>
          </w:tcPr>
          <w:p w14:paraId="63C7010E" w14:textId="77777777" w:rsidR="007B3D20" w:rsidRPr="003C28CF" w:rsidRDefault="007B3D20" w:rsidP="007B3D20">
            <w:pPr>
              <w:pStyle w:val="TabellelinkeSpalte"/>
              <w:rPr>
                <w:rFonts w:ascii="Arial" w:hAnsi="Arial" w:cs="Arial"/>
                <w:noProof/>
                <w:sz w:val="20"/>
                <w:szCs w:val="20"/>
              </w:rPr>
            </w:pPr>
            <w:r w:rsidRPr="003C28CF">
              <w:rPr>
                <w:rFonts w:ascii="Arial" w:hAnsi="Arial" w:cs="Arial"/>
                <w:noProof/>
                <w:sz w:val="20"/>
                <w:szCs w:val="20"/>
              </w:rPr>
              <w:drawing>
                <wp:inline distT="0" distB="0" distL="0" distR="0" wp14:anchorId="326E6990" wp14:editId="50D494E0">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48052EC"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Resümee | Hinweise:</w:t>
            </w:r>
          </w:p>
          <w:p w14:paraId="29FA0399" w14:textId="77777777" w:rsidR="007B3D20" w:rsidRPr="003C28CF" w:rsidRDefault="007B3D20" w:rsidP="007B3D20">
            <w:pPr>
              <w:pStyle w:val="TabellerechteSpalte"/>
              <w:rPr>
                <w:rFonts w:ascii="Arial" w:hAnsi="Arial" w:cs="Arial"/>
                <w:szCs w:val="20"/>
              </w:rPr>
            </w:pPr>
          </w:p>
        </w:tc>
      </w:tr>
      <w:tr w:rsidR="007B3D20" w:rsidRPr="003C28CF" w14:paraId="72E873AB" w14:textId="77777777" w:rsidTr="007B3D20">
        <w:tc>
          <w:tcPr>
            <w:tcW w:w="1746" w:type="dxa"/>
            <w:tcBorders>
              <w:top w:val="nil"/>
              <w:left w:val="nil"/>
              <w:bottom w:val="nil"/>
              <w:right w:val="nil"/>
            </w:tcBorders>
            <w:shd w:val="clear" w:color="auto" w:fill="auto"/>
          </w:tcPr>
          <w:p w14:paraId="0B637B58" w14:textId="77777777" w:rsidR="007B3D20" w:rsidRPr="003C28CF"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027F90F3" w14:textId="77777777" w:rsidR="007B3D20" w:rsidRPr="003C28CF" w:rsidRDefault="007B3D20" w:rsidP="007B3D20">
            <w:pPr>
              <w:pStyle w:val="TabellerechteSpalte"/>
              <w:rPr>
                <w:rFonts w:ascii="Arial" w:hAnsi="Arial" w:cs="Arial"/>
                <w:szCs w:val="20"/>
              </w:rPr>
            </w:pPr>
          </w:p>
        </w:tc>
      </w:tr>
      <w:tr w:rsidR="007B3D20" w:rsidRPr="003C28CF" w14:paraId="6EF202D9" w14:textId="77777777" w:rsidTr="007B3D20">
        <w:tc>
          <w:tcPr>
            <w:tcW w:w="1746" w:type="dxa"/>
            <w:tcBorders>
              <w:top w:val="nil"/>
              <w:left w:val="nil"/>
              <w:bottom w:val="nil"/>
              <w:right w:val="single" w:sz="4" w:space="0" w:color="auto"/>
            </w:tcBorders>
            <w:shd w:val="clear" w:color="auto" w:fill="auto"/>
          </w:tcPr>
          <w:p w14:paraId="5AAA6C92" w14:textId="77777777" w:rsidR="007B3D20" w:rsidRPr="003C28CF" w:rsidRDefault="007B3D20" w:rsidP="007B3D20">
            <w:pPr>
              <w:pStyle w:val="TabellelinkeSpalte"/>
              <w:rPr>
                <w:rFonts w:ascii="Arial" w:hAnsi="Arial" w:cs="Arial"/>
                <w:noProof/>
                <w:sz w:val="20"/>
                <w:szCs w:val="20"/>
              </w:rPr>
            </w:pPr>
            <w:r w:rsidRPr="003C28CF">
              <w:rPr>
                <w:rFonts w:ascii="Arial" w:hAnsi="Arial" w:cs="Arial"/>
                <w:noProof/>
                <w:sz w:val="20"/>
                <w:szCs w:val="20"/>
              </w:rPr>
              <w:drawing>
                <wp:inline distT="0" distB="0" distL="0" distR="0" wp14:anchorId="06602DDF" wp14:editId="32CC64FB">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713FAC6" w14:textId="77777777" w:rsidR="007B3D20" w:rsidRPr="003C28CF" w:rsidRDefault="007B3D20" w:rsidP="007B3D20">
            <w:pPr>
              <w:pStyle w:val="TabellerechteSpalte"/>
              <w:rPr>
                <w:rFonts w:ascii="Arial" w:hAnsi="Arial" w:cs="Arial"/>
                <w:b/>
                <w:szCs w:val="20"/>
              </w:rPr>
            </w:pPr>
            <w:r w:rsidRPr="003C28CF">
              <w:rPr>
                <w:rFonts w:ascii="Arial" w:hAnsi="Arial" w:cs="Arial"/>
                <w:b/>
                <w:szCs w:val="20"/>
              </w:rPr>
              <w:t>Abwandlungen:</w:t>
            </w:r>
          </w:p>
          <w:p w14:paraId="348860B0" w14:textId="77777777" w:rsidR="007B3D20" w:rsidRPr="003C28CF" w:rsidRDefault="007B3D20" w:rsidP="007B3D20">
            <w:pPr>
              <w:pStyle w:val="TabellerechteSpalte"/>
              <w:rPr>
                <w:rFonts w:ascii="Arial" w:hAnsi="Arial" w:cs="Arial"/>
                <w:szCs w:val="20"/>
              </w:rPr>
            </w:pPr>
          </w:p>
        </w:tc>
      </w:tr>
    </w:tbl>
    <w:p w14:paraId="5564208A" w14:textId="77777777" w:rsidR="000C3EA5" w:rsidRPr="003C28CF" w:rsidRDefault="000C3EA5">
      <w:pPr>
        <w:rPr>
          <w:rFonts w:cs="Arial"/>
        </w:rPr>
      </w:pPr>
    </w:p>
    <w:p w14:paraId="7D412293" w14:textId="77777777" w:rsidR="001676EC" w:rsidRPr="003C28CF" w:rsidRDefault="001676EC">
      <w:pPr>
        <w:rPr>
          <w:rFonts w:cs="Arial"/>
        </w:rPr>
      </w:pPr>
    </w:p>
    <w:p w14:paraId="46D85671" w14:textId="77777777" w:rsidR="00827355" w:rsidRPr="003C28CF" w:rsidRDefault="00827355" w:rsidP="00FC0F4A">
      <w:pPr>
        <w:ind w:firstLine="708"/>
        <w:rPr>
          <w:rFonts w:cs="Arial"/>
          <w:sz w:val="18"/>
        </w:rPr>
      </w:pPr>
    </w:p>
    <w:sectPr w:rsidR="00827355" w:rsidRPr="003C28CF"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DB4E5" w14:textId="77777777" w:rsidR="00292493" w:rsidRDefault="00292493" w:rsidP="001676EC">
      <w:r>
        <w:separator/>
      </w:r>
    </w:p>
  </w:endnote>
  <w:endnote w:type="continuationSeparator" w:id="0">
    <w:p w14:paraId="35AC9A4B" w14:textId="77777777" w:rsidR="00292493" w:rsidRDefault="0029249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84BA"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F8BAC4D" wp14:editId="5C5DF29E">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73F6B73" w14:textId="2B876FF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F1617" w:rsidRPr="000F1617">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8BAC4D"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473F6B73" w14:textId="2B876FF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F1617" w:rsidRPr="000F1617">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B317FED" wp14:editId="5505697C">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4BAC9157" wp14:editId="36508189">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8630D2" wp14:editId="3C0BD024">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43C401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673C66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8630D2"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043C401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673C66B"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861A"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803642A" wp14:editId="252664A5">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3EF2E" w14:textId="242ED32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F1617" w:rsidRPr="000F1617">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3642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0C13EF2E" w14:textId="242ED32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F1617" w:rsidRPr="000F1617">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CEFC90F" wp14:editId="26012A5B">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5C299BC" wp14:editId="65908F5F">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5F854EF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8335D8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C299BC"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5F854EF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8335D8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75D913B0" wp14:editId="23D54186">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B7193" w14:textId="77777777" w:rsidR="00292493" w:rsidRDefault="00292493" w:rsidP="001676EC">
      <w:r>
        <w:separator/>
      </w:r>
    </w:p>
  </w:footnote>
  <w:footnote w:type="continuationSeparator" w:id="0">
    <w:p w14:paraId="64369240" w14:textId="77777777" w:rsidR="00292493" w:rsidRDefault="0029249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77DA7AC8" w14:textId="77777777" w:rsidTr="00EF3642">
      <w:trPr>
        <w:trHeight w:val="300"/>
      </w:trPr>
      <w:tc>
        <w:tcPr>
          <w:tcW w:w="1425" w:type="dxa"/>
        </w:tcPr>
        <w:p w14:paraId="05915A0E"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34388887" w14:textId="77777777" w:rsidR="001676EC" w:rsidRPr="00DF3E96" w:rsidRDefault="001676EC" w:rsidP="001676EC">
          <w:pPr>
            <w:rPr>
              <w:rFonts w:cs="Arial"/>
              <w:color w:val="FFFFFF" w:themeColor="background1"/>
              <w:sz w:val="22"/>
            </w:rPr>
          </w:pPr>
        </w:p>
      </w:tc>
    </w:tr>
  </w:tbl>
  <w:p w14:paraId="13A53F66"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6F50BF19" wp14:editId="07C018F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7DDF88"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5CAD"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2C3CC57A" wp14:editId="3270AF5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443B4D" w14:textId="77777777" w:rsidR="001676EC" w:rsidRDefault="001676EC" w:rsidP="001676EC">
    <w:pPr>
      <w:pStyle w:val="Kopfzeile"/>
      <w:tabs>
        <w:tab w:val="clear" w:pos="9072"/>
      </w:tabs>
    </w:pPr>
    <w:r>
      <w:tab/>
    </w:r>
  </w:p>
  <w:tbl>
    <w:tblPr>
      <w:tblStyle w:val="Tabellenraster"/>
      <w:tblW w:w="1122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6"/>
      <w:gridCol w:w="5050"/>
    </w:tblGrid>
    <w:tr w:rsidR="00626F01" w:rsidRPr="00DF3E96" w14:paraId="5676A03A" w14:textId="77777777" w:rsidTr="000F1617">
      <w:trPr>
        <w:trHeight w:val="300"/>
      </w:trPr>
      <w:tc>
        <w:tcPr>
          <w:tcW w:w="6176" w:type="dxa"/>
        </w:tcPr>
        <w:p w14:paraId="55F0AA3C" w14:textId="77777777" w:rsidR="000F1617" w:rsidRDefault="000F1617" w:rsidP="000F1617">
          <w:pPr>
            <w:ind w:left="108" w:hanging="74"/>
            <w:rPr>
              <w:rFonts w:cs="Arial"/>
              <w:color w:val="FFFFFF" w:themeColor="background1"/>
              <w:sz w:val="22"/>
              <w:lang w:eastAsia="en-US"/>
            </w:rPr>
          </w:pPr>
        </w:p>
        <w:p w14:paraId="61A3ECBC" w14:textId="2D84AD14" w:rsidR="00626F01" w:rsidRPr="00DF3E96" w:rsidRDefault="00626F01" w:rsidP="000F1617">
          <w:pPr>
            <w:spacing w:line="360" w:lineRule="auto"/>
            <w:ind w:left="109" w:hanging="76"/>
            <w:rPr>
              <w:rFonts w:cs="Arial"/>
              <w:color w:val="FFFFFF" w:themeColor="background1"/>
              <w:sz w:val="22"/>
            </w:rPr>
          </w:pPr>
          <w:r>
            <w:rPr>
              <w:rFonts w:cs="Arial"/>
              <w:color w:val="FFFFFF" w:themeColor="background1"/>
              <w:sz w:val="22"/>
              <w:lang w:eastAsia="en-US"/>
            </w:rPr>
            <w:t>Umgang mit pragmatischen Texten</w:t>
          </w:r>
        </w:p>
      </w:tc>
      <w:tc>
        <w:tcPr>
          <w:tcW w:w="5050" w:type="dxa"/>
        </w:tcPr>
        <w:p w14:paraId="68BDDA8F" w14:textId="77777777" w:rsidR="00626F01" w:rsidRPr="00DF3E96" w:rsidRDefault="00626F01" w:rsidP="000F1617">
          <w:pPr>
            <w:spacing w:line="360" w:lineRule="auto"/>
            <w:rPr>
              <w:rFonts w:cs="Arial"/>
              <w:color w:val="FFFFFF" w:themeColor="background1"/>
              <w:sz w:val="22"/>
            </w:rPr>
          </w:pPr>
        </w:p>
      </w:tc>
    </w:tr>
    <w:tr w:rsidR="00626F01" w:rsidRPr="00DF3E96" w14:paraId="0B0E2491" w14:textId="77777777" w:rsidTr="000F1617">
      <w:trPr>
        <w:trHeight w:val="300"/>
      </w:trPr>
      <w:tc>
        <w:tcPr>
          <w:tcW w:w="6176" w:type="dxa"/>
        </w:tcPr>
        <w:p w14:paraId="1FEDA9B6" w14:textId="3A02F73C" w:rsidR="00626F01" w:rsidRPr="00DF3E96" w:rsidRDefault="00626F01" w:rsidP="000F1617">
          <w:pPr>
            <w:spacing w:line="360" w:lineRule="auto"/>
            <w:ind w:left="108" w:hanging="74"/>
            <w:rPr>
              <w:rFonts w:cs="Arial"/>
              <w:color w:val="FFFFFF" w:themeColor="background1"/>
              <w:sz w:val="22"/>
            </w:rPr>
          </w:pPr>
          <w:r>
            <w:rPr>
              <w:rFonts w:cs="Arial"/>
              <w:color w:val="FFFFFF" w:themeColor="background1"/>
              <w:sz w:val="22"/>
              <w:lang w:eastAsia="en-US"/>
            </w:rPr>
            <w:t xml:space="preserve">Standpunkte austauschen und </w:t>
          </w:r>
          <w:r w:rsidR="00C765EA">
            <w:rPr>
              <w:rFonts w:cs="Arial"/>
              <w:color w:val="FFFFFF" w:themeColor="background1"/>
              <w:sz w:val="22"/>
              <w:lang w:eastAsia="en-US"/>
            </w:rPr>
            <w:t>ein Medienprodukt</w:t>
          </w:r>
          <w:r>
            <w:rPr>
              <w:rFonts w:cs="Arial"/>
              <w:color w:val="FFFFFF" w:themeColor="background1"/>
              <w:sz w:val="22"/>
              <w:lang w:eastAsia="en-US"/>
            </w:rPr>
            <w:t xml:space="preserve"> gestalten </w:t>
          </w:r>
        </w:p>
      </w:tc>
      <w:tc>
        <w:tcPr>
          <w:tcW w:w="5050" w:type="dxa"/>
        </w:tcPr>
        <w:p w14:paraId="7B948062" w14:textId="77777777" w:rsidR="00626F01" w:rsidRPr="00DF3E96" w:rsidRDefault="00626F01" w:rsidP="000F1617">
          <w:pPr>
            <w:spacing w:line="360" w:lineRule="auto"/>
            <w:rPr>
              <w:rFonts w:cs="Arial"/>
              <w:color w:val="FFFFFF" w:themeColor="background1"/>
              <w:sz w:val="22"/>
            </w:rPr>
          </w:pPr>
        </w:p>
      </w:tc>
    </w:tr>
  </w:tbl>
  <w:p w14:paraId="389D96F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C3EA5"/>
    <w:rsid w:val="000F1617"/>
    <w:rsid w:val="001676EC"/>
    <w:rsid w:val="001D40A5"/>
    <w:rsid w:val="001F3FC7"/>
    <w:rsid w:val="001F7826"/>
    <w:rsid w:val="002444B1"/>
    <w:rsid w:val="00292493"/>
    <w:rsid w:val="002E3BE5"/>
    <w:rsid w:val="003C28CF"/>
    <w:rsid w:val="004E5743"/>
    <w:rsid w:val="00626F01"/>
    <w:rsid w:val="007662AD"/>
    <w:rsid w:val="007B3D20"/>
    <w:rsid w:val="00827355"/>
    <w:rsid w:val="008D0C5A"/>
    <w:rsid w:val="00993139"/>
    <w:rsid w:val="00B27E3D"/>
    <w:rsid w:val="00B608C2"/>
    <w:rsid w:val="00C756FE"/>
    <w:rsid w:val="00C765EA"/>
    <w:rsid w:val="00DF3E96"/>
    <w:rsid w:val="00E345D1"/>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84587"/>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3A3107-BEF8-4A85-ADD5-1A282F91B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Michael Fischer</cp:lastModifiedBy>
  <cp:revision>5</cp:revision>
  <dcterms:created xsi:type="dcterms:W3CDTF">2020-06-04T08:38:00Z</dcterms:created>
  <dcterms:modified xsi:type="dcterms:W3CDTF">2021-07-01T06:47:00Z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